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D64957" w:rsidRPr="005A37A2" w:rsidRDefault="00D64957"/>
    <w:p w14:paraId="0000001C" w14:textId="77777777" w:rsidR="00D64957" w:rsidRPr="005A37A2" w:rsidRDefault="005D2978">
      <w:pPr>
        <w:jc w:val="center"/>
      </w:pPr>
      <w:bookmarkStart w:id="0" w:name="_heading=h.gjdgxs" w:colFirst="0" w:colLast="0"/>
      <w:bookmarkEnd w:id="0"/>
      <w:r w:rsidRPr="005A37A2">
        <w:t>職務経歴書</w:t>
      </w:r>
    </w:p>
    <w:p w14:paraId="0000001D" w14:textId="662B6731" w:rsidR="00D64957" w:rsidRPr="005A37A2" w:rsidRDefault="00902B5C">
      <w:pPr>
        <w:jc w:val="right"/>
      </w:pPr>
      <w:r w:rsidRPr="005A37A2">
        <w:rPr>
          <w:rFonts w:hint="eastAsia"/>
        </w:rPr>
        <w:t>○</w:t>
      </w:r>
      <w:r w:rsidR="005D2978" w:rsidRPr="005A37A2">
        <w:t>年</w:t>
      </w:r>
      <w:r w:rsidRPr="005A37A2">
        <w:rPr>
          <w:rFonts w:hint="eastAsia"/>
        </w:rPr>
        <w:t>○</w:t>
      </w:r>
      <w:r w:rsidR="005D2978" w:rsidRPr="005A37A2">
        <w:t>月</w:t>
      </w:r>
      <w:r w:rsidRPr="005A37A2">
        <w:rPr>
          <w:rFonts w:hint="eastAsia"/>
        </w:rPr>
        <w:t>○</w:t>
      </w:r>
      <w:r w:rsidR="005D2978" w:rsidRPr="005A37A2">
        <w:t>日現在</w:t>
      </w:r>
    </w:p>
    <w:p w14:paraId="0000001E" w14:textId="77777777" w:rsidR="00D64957" w:rsidRPr="005A37A2" w:rsidRDefault="005D2978">
      <w:pPr>
        <w:jc w:val="right"/>
      </w:pPr>
      <w:r w:rsidRPr="005A37A2">
        <w:t>氏名　○○　○○</w:t>
      </w:r>
    </w:p>
    <w:p w14:paraId="0000001F" w14:textId="77777777" w:rsidR="00D64957" w:rsidRPr="005A37A2" w:rsidRDefault="005D2978">
      <w:r w:rsidRPr="005A37A2">
        <w:t>■職務要約</w:t>
      </w:r>
    </w:p>
    <w:p w14:paraId="00000020" w14:textId="53152B80" w:rsidR="00D64957" w:rsidRPr="005A37A2" w:rsidRDefault="005D2978">
      <w:r w:rsidRPr="005A37A2">
        <w:t>○○大学○○学科卒業後、自動車部品メーカーでの品質管理を約</w:t>
      </w:r>
      <w:r w:rsidR="00902B5C" w:rsidRPr="005A37A2">
        <w:rPr>
          <w:rFonts w:hint="eastAsia"/>
        </w:rPr>
        <w:t>○</w:t>
      </w:r>
      <w:r w:rsidRPr="005A37A2">
        <w:t>年間担当し、製品の品質向上と不良金額削減、工程改善に従事しました。</w:t>
      </w:r>
      <w:r w:rsidR="00902B5C" w:rsidRPr="005A37A2">
        <w:rPr>
          <w:rFonts w:hint="eastAsia"/>
        </w:rPr>
        <w:t>○</w:t>
      </w:r>
      <w:r w:rsidRPr="005A37A2">
        <w:t>年より品質管理部のチームリーダーとして</w:t>
      </w:r>
      <w:r w:rsidR="00F177CD" w:rsidRPr="005A37A2">
        <w:rPr>
          <w:rFonts w:hint="eastAsia"/>
        </w:rPr>
        <w:t>、</w:t>
      </w:r>
      <w:r w:rsidRPr="005A37A2">
        <w:t>新規製品生産ラインの立ち上げにも携わ</w:t>
      </w:r>
      <w:r w:rsidR="00F177CD" w:rsidRPr="005A37A2">
        <w:rPr>
          <w:rFonts w:hint="eastAsia"/>
        </w:rPr>
        <w:t>っております</w:t>
      </w:r>
      <w:r w:rsidRPr="005A37A2">
        <w:t>。</w:t>
      </w:r>
    </w:p>
    <w:p w14:paraId="00000021" w14:textId="77777777" w:rsidR="00D64957" w:rsidRPr="005A37A2" w:rsidRDefault="00D64957"/>
    <w:p w14:paraId="00000023" w14:textId="1BE1F2CD" w:rsidR="00D64957" w:rsidRPr="005A37A2" w:rsidRDefault="005D2978">
      <w:r w:rsidRPr="005A37A2">
        <w:t>■職務経歴</w:t>
      </w:r>
    </w:p>
    <w:p w14:paraId="0B3C01B1" w14:textId="77777777" w:rsidR="00902B5C" w:rsidRPr="005A37A2" w:rsidRDefault="00902B5C" w:rsidP="00902B5C">
      <w:pPr>
        <w:jc w:val="left"/>
      </w:pPr>
      <w:r w:rsidRPr="005A37A2">
        <w:t>○○株式会社</w:t>
      </w:r>
    </w:p>
    <w:p w14:paraId="1819A40B" w14:textId="77777777" w:rsidR="00902B5C" w:rsidRPr="005A37A2" w:rsidRDefault="00902B5C" w:rsidP="00902B5C">
      <w:pPr>
        <w:jc w:val="left"/>
      </w:pPr>
      <w:r w:rsidRPr="005A37A2">
        <w:t>事業内容：自動車部品の製造</w:t>
      </w:r>
    </w:p>
    <w:p w14:paraId="00000024" w14:textId="61F9209D" w:rsidR="00D64957" w:rsidRPr="005A37A2" w:rsidRDefault="00902B5C" w:rsidP="005A37A2">
      <w:pPr>
        <w:jc w:val="left"/>
      </w:pPr>
      <w:r w:rsidRPr="005A37A2">
        <w:t>資本金：</w:t>
      </w:r>
      <w:r w:rsidRPr="005A37A2">
        <w:rPr>
          <w:rFonts w:hint="eastAsia"/>
        </w:rPr>
        <w:t>○</w:t>
      </w:r>
      <w:r w:rsidR="00F177CD" w:rsidRPr="005A37A2">
        <w:rPr>
          <w:rFonts w:hint="eastAsia"/>
        </w:rPr>
        <w:t>億</w:t>
      </w:r>
      <w:r w:rsidRPr="005A37A2">
        <w:t>円</w:t>
      </w:r>
      <w:r w:rsidRPr="005A37A2">
        <w:rPr>
          <w:rFonts w:hint="eastAsia"/>
        </w:rPr>
        <w:t xml:space="preserve">　</w:t>
      </w:r>
      <w:r w:rsidRPr="005A37A2">
        <w:t>売上高：</w:t>
      </w:r>
      <w:r w:rsidRPr="005A37A2">
        <w:rPr>
          <w:rFonts w:hint="eastAsia"/>
        </w:rPr>
        <w:t>○</w:t>
      </w:r>
      <w:r w:rsidR="00F177CD" w:rsidRPr="005A37A2">
        <w:rPr>
          <w:rFonts w:hint="eastAsia"/>
        </w:rPr>
        <w:t>億</w:t>
      </w:r>
      <w:r w:rsidRPr="005A37A2">
        <w:t>円</w:t>
      </w:r>
      <w:r w:rsidRPr="005A37A2">
        <w:rPr>
          <w:rFonts w:hint="eastAsia"/>
        </w:rPr>
        <w:t xml:space="preserve">　</w:t>
      </w:r>
      <w:r w:rsidRPr="005A37A2">
        <w:t>従業員数：</w:t>
      </w:r>
      <w:r w:rsidRPr="005A37A2">
        <w:rPr>
          <w:rFonts w:hint="eastAsia"/>
        </w:rPr>
        <w:t>○</w:t>
      </w:r>
      <w:r w:rsidR="00F177CD" w:rsidRPr="005A37A2">
        <w:rPr>
          <w:rFonts w:hint="eastAsia"/>
        </w:rPr>
        <w:t>○</w:t>
      </w:r>
      <w:r w:rsidRPr="005A37A2">
        <w:t>人</w:t>
      </w:r>
    </w:p>
    <w:tbl>
      <w:tblPr>
        <w:tblStyle w:val="affd"/>
        <w:tblW w:w="8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450"/>
        <w:gridCol w:w="1485"/>
      </w:tblGrid>
      <w:tr w:rsidR="005A37A2" w:rsidRPr="005A37A2" w14:paraId="288A632D" w14:textId="77777777" w:rsidTr="005A37A2">
        <w:trPr>
          <w:trHeight w:val="720"/>
        </w:trPr>
        <w:tc>
          <w:tcPr>
            <w:tcW w:w="1555" w:type="dxa"/>
            <w:shd w:val="clear" w:color="auto" w:fill="AEAAAA"/>
            <w:vAlign w:val="center"/>
          </w:tcPr>
          <w:p w14:paraId="0000002F" w14:textId="77777777" w:rsidR="00D64957" w:rsidRPr="005A37A2" w:rsidRDefault="005D2978">
            <w:pPr>
              <w:jc w:val="center"/>
            </w:pPr>
            <w:r w:rsidRPr="005A37A2">
              <w:t>期間</w:t>
            </w:r>
          </w:p>
        </w:tc>
        <w:tc>
          <w:tcPr>
            <w:tcW w:w="5450" w:type="dxa"/>
            <w:shd w:val="clear" w:color="auto" w:fill="AEAAAA"/>
            <w:vAlign w:val="center"/>
          </w:tcPr>
          <w:p w14:paraId="00000030" w14:textId="77777777" w:rsidR="00D64957" w:rsidRPr="005A37A2" w:rsidRDefault="005D2978">
            <w:pPr>
              <w:jc w:val="center"/>
            </w:pPr>
            <w:r w:rsidRPr="005A37A2">
              <w:t>業務詳細</w:t>
            </w:r>
          </w:p>
        </w:tc>
        <w:tc>
          <w:tcPr>
            <w:tcW w:w="1485" w:type="dxa"/>
            <w:shd w:val="clear" w:color="auto" w:fill="AEAAAA"/>
            <w:vAlign w:val="center"/>
          </w:tcPr>
          <w:p w14:paraId="00000031" w14:textId="77777777" w:rsidR="00D64957" w:rsidRPr="005A37A2" w:rsidRDefault="005D2978">
            <w:pPr>
              <w:spacing w:line="276" w:lineRule="auto"/>
              <w:jc w:val="center"/>
            </w:pPr>
            <w:r w:rsidRPr="005A37A2">
              <w:t>役割/担当</w:t>
            </w:r>
          </w:p>
        </w:tc>
      </w:tr>
      <w:tr w:rsidR="005A37A2" w:rsidRPr="005A37A2" w14:paraId="600B855F" w14:textId="77777777" w:rsidTr="005A37A2">
        <w:trPr>
          <w:trHeight w:val="1750"/>
        </w:trPr>
        <w:tc>
          <w:tcPr>
            <w:tcW w:w="1555" w:type="dxa"/>
            <w:shd w:val="clear" w:color="auto" w:fill="D0CECE"/>
            <w:vAlign w:val="center"/>
          </w:tcPr>
          <w:p w14:paraId="00000032" w14:textId="6E32A05E" w:rsidR="00D64957" w:rsidRPr="005A37A2" w:rsidRDefault="005D2978">
            <w:pPr>
              <w:jc w:val="center"/>
            </w:pPr>
            <w:r w:rsidRPr="005A37A2">
              <w:t>20○○年</w:t>
            </w:r>
            <w:r w:rsidR="00902B5C" w:rsidRPr="005A37A2">
              <w:rPr>
                <w:rFonts w:hint="eastAsia"/>
              </w:rPr>
              <w:t>○</w:t>
            </w:r>
            <w:r w:rsidRPr="005A37A2">
              <w:t>月</w:t>
            </w:r>
          </w:p>
          <w:p w14:paraId="00000033" w14:textId="77777777" w:rsidR="00D64957" w:rsidRPr="005A37A2" w:rsidRDefault="005D2978">
            <w:pPr>
              <w:jc w:val="center"/>
            </w:pPr>
            <w:r w:rsidRPr="005A37A2">
              <w:t>～</w:t>
            </w:r>
          </w:p>
          <w:p w14:paraId="00000034" w14:textId="273F324E" w:rsidR="00D64957" w:rsidRPr="005A37A2" w:rsidRDefault="005D2978">
            <w:pPr>
              <w:jc w:val="center"/>
            </w:pPr>
            <w:r w:rsidRPr="005A37A2">
              <w:t>20○○年</w:t>
            </w:r>
            <w:r w:rsidR="00902B5C" w:rsidRPr="005A37A2">
              <w:rPr>
                <w:rFonts w:hint="eastAsia"/>
              </w:rPr>
              <w:t>○</w:t>
            </w:r>
            <w:r w:rsidRPr="005A37A2">
              <w:t>月</w:t>
            </w:r>
          </w:p>
          <w:p w14:paraId="00000035" w14:textId="77777777" w:rsidR="00D64957" w:rsidRPr="005A37A2" w:rsidRDefault="00D64957">
            <w:pPr>
              <w:spacing w:line="276" w:lineRule="auto"/>
              <w:jc w:val="left"/>
            </w:pPr>
          </w:p>
        </w:tc>
        <w:tc>
          <w:tcPr>
            <w:tcW w:w="5450" w:type="dxa"/>
          </w:tcPr>
          <w:p w14:paraId="00000036" w14:textId="77777777" w:rsidR="00D64957" w:rsidRPr="00C331B4" w:rsidRDefault="005D2978">
            <w:pPr>
              <w:rPr>
                <w:b/>
                <w:bCs/>
              </w:rPr>
            </w:pPr>
            <w:r w:rsidRPr="00C331B4">
              <w:rPr>
                <w:b/>
                <w:bCs/>
              </w:rPr>
              <w:t>■自動車部品の品質管理業務</w:t>
            </w:r>
          </w:p>
          <w:p w14:paraId="454D0DCE" w14:textId="77777777" w:rsidR="001C51D2" w:rsidRPr="005A37A2" w:rsidRDefault="005D2978">
            <w:r w:rsidRPr="005A37A2">
              <w:t>・顧客対応</w:t>
            </w:r>
          </w:p>
          <w:p w14:paraId="00000037" w14:textId="35136D18" w:rsidR="00D64957" w:rsidRPr="005A37A2" w:rsidRDefault="001C51D2">
            <w:r w:rsidRPr="005A37A2">
              <w:rPr>
                <w:rFonts w:hint="eastAsia"/>
              </w:rPr>
              <w:t>（クレーム対応、顧客向けレポート作成、監査対応）</w:t>
            </w:r>
          </w:p>
          <w:p w14:paraId="00000038" w14:textId="3E79B36D" w:rsidR="00D64957" w:rsidRPr="005A37A2" w:rsidRDefault="005D2978">
            <w:r w:rsidRPr="005A37A2">
              <w:t>・</w:t>
            </w:r>
            <w:r w:rsidR="001C51D2" w:rsidRPr="005A37A2">
              <w:rPr>
                <w:rFonts w:hint="eastAsia"/>
              </w:rPr>
              <w:t>品質管理（工程調査、製品出荷判断）</w:t>
            </w:r>
          </w:p>
          <w:p w14:paraId="00000039" w14:textId="50C860C4" w:rsidR="00D64957" w:rsidRPr="005A37A2" w:rsidRDefault="005D2978">
            <w:r w:rsidRPr="005A37A2">
              <w:t>・</w:t>
            </w:r>
            <w:r w:rsidR="006C2912" w:rsidRPr="005A37A2">
              <w:rPr>
                <w:rFonts w:hint="eastAsia"/>
              </w:rPr>
              <w:t>不良品、不具合の</w:t>
            </w:r>
            <w:r w:rsidRPr="005A37A2">
              <w:t>データ分析</w:t>
            </w:r>
          </w:p>
          <w:p w14:paraId="0000003D" w14:textId="2B0618BF" w:rsidR="00D64957" w:rsidRPr="005A37A2" w:rsidRDefault="005D2978">
            <w:r w:rsidRPr="005A37A2">
              <w:t>・</w:t>
            </w:r>
            <w:r w:rsidR="001C51D2" w:rsidRPr="005A37A2">
              <w:rPr>
                <w:rFonts w:hint="eastAsia"/>
              </w:rPr>
              <w:t>品質管理方法の確立、浸透</w:t>
            </w:r>
          </w:p>
        </w:tc>
        <w:tc>
          <w:tcPr>
            <w:tcW w:w="1485" w:type="dxa"/>
          </w:tcPr>
          <w:p w14:paraId="0000003E" w14:textId="77777777" w:rsidR="00D64957" w:rsidRPr="005A37A2" w:rsidRDefault="005D2978">
            <w:r w:rsidRPr="005A37A2">
              <w:t>【役割】</w:t>
            </w:r>
          </w:p>
          <w:p w14:paraId="0000003F" w14:textId="77777777" w:rsidR="00D64957" w:rsidRPr="005A37A2" w:rsidRDefault="005D2978">
            <w:r w:rsidRPr="005A37A2">
              <w:t>メンバー</w:t>
            </w:r>
          </w:p>
          <w:p w14:paraId="00000042" w14:textId="10DC813A" w:rsidR="00D64957" w:rsidRPr="005A37A2" w:rsidRDefault="005D2978">
            <w:pPr>
              <w:rPr>
                <w:rFonts w:hint="eastAsia"/>
              </w:rPr>
            </w:pPr>
            <w:r w:rsidRPr="005A37A2">
              <w:t>要員数：</w:t>
            </w:r>
            <w:r w:rsidR="00902B5C" w:rsidRPr="005A37A2">
              <w:rPr>
                <w:rFonts w:hint="eastAsia"/>
              </w:rPr>
              <w:t>○</w:t>
            </w:r>
            <w:r w:rsidRPr="005A37A2">
              <w:t>名</w:t>
            </w:r>
          </w:p>
        </w:tc>
      </w:tr>
      <w:tr w:rsidR="005A37A2" w:rsidRPr="005A37A2" w14:paraId="3508670D" w14:textId="77777777" w:rsidTr="005A37A2">
        <w:trPr>
          <w:trHeight w:val="1750"/>
        </w:trPr>
        <w:tc>
          <w:tcPr>
            <w:tcW w:w="1555" w:type="dxa"/>
            <w:shd w:val="clear" w:color="auto" w:fill="D0CECE"/>
            <w:vAlign w:val="center"/>
          </w:tcPr>
          <w:p w14:paraId="00000043" w14:textId="50ABAF18" w:rsidR="00D64957" w:rsidRPr="005A37A2" w:rsidRDefault="005D2978">
            <w:pPr>
              <w:jc w:val="center"/>
            </w:pPr>
            <w:r w:rsidRPr="005A37A2">
              <w:t>20○○年</w:t>
            </w:r>
            <w:r w:rsidR="00902B5C" w:rsidRPr="005A37A2">
              <w:rPr>
                <w:rFonts w:hint="eastAsia"/>
              </w:rPr>
              <w:t>○</w:t>
            </w:r>
            <w:r w:rsidRPr="005A37A2">
              <w:t>月</w:t>
            </w:r>
          </w:p>
          <w:p w14:paraId="00000044" w14:textId="77777777" w:rsidR="00D64957" w:rsidRPr="005A37A2" w:rsidRDefault="005D2978">
            <w:pPr>
              <w:jc w:val="center"/>
            </w:pPr>
            <w:r w:rsidRPr="005A37A2">
              <w:t>～</w:t>
            </w:r>
          </w:p>
          <w:p w14:paraId="00000045" w14:textId="77777777" w:rsidR="00D64957" w:rsidRPr="005A37A2" w:rsidRDefault="005D2978">
            <w:pPr>
              <w:jc w:val="center"/>
            </w:pPr>
            <w:r w:rsidRPr="005A37A2">
              <w:t>現在</w:t>
            </w:r>
          </w:p>
        </w:tc>
        <w:tc>
          <w:tcPr>
            <w:tcW w:w="5450" w:type="dxa"/>
          </w:tcPr>
          <w:p w14:paraId="00000046" w14:textId="77777777" w:rsidR="00D64957" w:rsidRPr="00C331B4" w:rsidRDefault="005D2978">
            <w:pPr>
              <w:rPr>
                <w:b/>
                <w:bCs/>
              </w:rPr>
            </w:pPr>
            <w:r w:rsidRPr="00C331B4">
              <w:rPr>
                <w:b/>
                <w:bCs/>
              </w:rPr>
              <w:t>■新規生産ライン立ち上げ</w:t>
            </w:r>
          </w:p>
          <w:p w14:paraId="00000047" w14:textId="77777777" w:rsidR="00D64957" w:rsidRPr="005A37A2" w:rsidRDefault="005D2978">
            <w:r w:rsidRPr="005A37A2">
              <w:t>・QC工程表、受入検査基準書などの帳票作成</w:t>
            </w:r>
          </w:p>
          <w:p w14:paraId="00000048" w14:textId="77777777" w:rsidR="00D64957" w:rsidRPr="005A37A2" w:rsidRDefault="005D2978">
            <w:r w:rsidRPr="005A37A2">
              <w:t>・検査項目の設定</w:t>
            </w:r>
          </w:p>
          <w:p w14:paraId="00000049" w14:textId="77777777" w:rsidR="00D64957" w:rsidRPr="005A37A2" w:rsidRDefault="005D2978">
            <w:r w:rsidRPr="005A37A2">
              <w:t>・量産試作品の出荷判定</w:t>
            </w:r>
          </w:p>
          <w:p w14:paraId="0000004A" w14:textId="204B6E3C" w:rsidR="00D64957" w:rsidRPr="005A37A2" w:rsidRDefault="005D2978">
            <w:r w:rsidRPr="005A37A2">
              <w:t>・リスク分析</w:t>
            </w:r>
            <w:r w:rsidR="00FF3DDF" w:rsidRPr="005A37A2">
              <w:rPr>
                <w:rFonts w:hint="eastAsia"/>
              </w:rPr>
              <w:t>（</w:t>
            </w:r>
            <w:r w:rsidR="00FF3DDF" w:rsidRPr="005A37A2">
              <w:t>FMEA</w:t>
            </w:r>
            <w:r w:rsidR="00FF3DDF" w:rsidRPr="005A37A2">
              <w:rPr>
                <w:rFonts w:hint="eastAsia"/>
              </w:rPr>
              <w:t>、</w:t>
            </w:r>
            <w:r w:rsidR="00FF3DDF" w:rsidRPr="005A37A2">
              <w:t>DRBFM</w:t>
            </w:r>
            <w:r w:rsidR="00FF3DDF" w:rsidRPr="005A37A2">
              <w:rPr>
                <w:rFonts w:hint="eastAsia"/>
              </w:rPr>
              <w:t>）</w:t>
            </w:r>
          </w:p>
          <w:p w14:paraId="0000004C" w14:textId="4A265DA6" w:rsidR="00D64957" w:rsidRPr="005A37A2" w:rsidRDefault="005D2978">
            <w:r w:rsidRPr="005A37A2">
              <w:t>・出荷検査成績書の作成</w:t>
            </w:r>
          </w:p>
        </w:tc>
        <w:tc>
          <w:tcPr>
            <w:tcW w:w="1485" w:type="dxa"/>
          </w:tcPr>
          <w:p w14:paraId="0000004D" w14:textId="77777777" w:rsidR="00D64957" w:rsidRPr="005A37A2" w:rsidRDefault="005D2978">
            <w:r w:rsidRPr="005A37A2">
              <w:t>【役割】</w:t>
            </w:r>
          </w:p>
          <w:p w14:paraId="0000004E" w14:textId="77777777" w:rsidR="00D64957" w:rsidRPr="005A37A2" w:rsidRDefault="005D2978">
            <w:r w:rsidRPr="005A37A2">
              <w:t>リーダー</w:t>
            </w:r>
          </w:p>
          <w:p w14:paraId="00000052" w14:textId="76563747" w:rsidR="00D64957" w:rsidRPr="005A37A2" w:rsidRDefault="005D2978">
            <w:pPr>
              <w:rPr>
                <w:rFonts w:hint="eastAsia"/>
              </w:rPr>
            </w:pPr>
            <w:r w:rsidRPr="005A37A2">
              <w:t>要員数：</w:t>
            </w:r>
            <w:r w:rsidR="00902B5C" w:rsidRPr="005A37A2">
              <w:rPr>
                <w:rFonts w:hint="eastAsia"/>
              </w:rPr>
              <w:t>○</w:t>
            </w:r>
            <w:r w:rsidRPr="005A37A2">
              <w:t>名</w:t>
            </w:r>
          </w:p>
        </w:tc>
      </w:tr>
    </w:tbl>
    <w:p w14:paraId="00000054" w14:textId="77777777" w:rsidR="00D64957" w:rsidRPr="005A37A2" w:rsidRDefault="00D64957"/>
    <w:p w14:paraId="00000055" w14:textId="77777777" w:rsidR="00D64957" w:rsidRPr="005A37A2" w:rsidRDefault="005D2978">
      <w:r w:rsidRPr="005A37A2">
        <w:t>■活かせる知識・経験・スキル</w:t>
      </w:r>
    </w:p>
    <w:p w14:paraId="7DAD2A8B" w14:textId="21D814CC" w:rsidR="00867F37" w:rsidRPr="005A37A2" w:rsidRDefault="00867F37">
      <w:r w:rsidRPr="005A37A2">
        <w:rPr>
          <w:rFonts w:hint="eastAsia"/>
        </w:rPr>
        <w:t>・工程改善のための他部門との連携</w:t>
      </w:r>
    </w:p>
    <w:p w14:paraId="79A2A7B4" w14:textId="32F9232B" w:rsidR="00867F37" w:rsidRPr="005A37A2" w:rsidRDefault="00867F37">
      <w:r w:rsidRPr="005A37A2">
        <w:rPr>
          <w:rFonts w:hint="eastAsia"/>
        </w:rPr>
        <w:t>・統計的手法を用いたデータ解析、</w:t>
      </w:r>
      <w:r w:rsidRPr="005A37A2">
        <w:t>QC手法を用いた不良分析</w:t>
      </w:r>
    </w:p>
    <w:p w14:paraId="00000056" w14:textId="01361C95" w:rsidR="00D64957" w:rsidRPr="005A37A2" w:rsidRDefault="005D2978">
      <w:r w:rsidRPr="005A37A2">
        <w:t>・</w:t>
      </w:r>
      <w:r w:rsidR="00902B5C" w:rsidRPr="005A37A2">
        <w:rPr>
          <w:rFonts w:hint="eastAsia"/>
        </w:rPr>
        <w:t>○</w:t>
      </w:r>
      <w:r w:rsidRPr="005A37A2">
        <w:t>名のチームリーダーを務めた経験</w:t>
      </w:r>
    </w:p>
    <w:p w14:paraId="2DCE1A65" w14:textId="0D3337CC" w:rsidR="00867F37" w:rsidRPr="005A37A2" w:rsidRDefault="00C331B4" w:rsidP="00867F37">
      <w:r>
        <w:rPr>
          <w:rFonts w:hint="eastAsia"/>
        </w:rPr>
        <w:t>・</w:t>
      </w:r>
      <w:r w:rsidR="00867F37" w:rsidRPr="005A37A2">
        <w:t>PCスキル</w:t>
      </w:r>
    </w:p>
    <w:p w14:paraId="56D750EF" w14:textId="1DDD8AF1" w:rsidR="00867F37" w:rsidRPr="005A37A2" w:rsidRDefault="00867F37" w:rsidP="00672BA7">
      <w:pPr>
        <w:ind w:firstLineChars="100" w:firstLine="210"/>
      </w:pPr>
      <w:r w:rsidRPr="005A37A2">
        <w:t>Word：</w:t>
      </w:r>
      <w:r w:rsidRPr="005A37A2">
        <w:rPr>
          <w:rFonts w:hint="eastAsia"/>
        </w:rPr>
        <w:t>レポート作成、社内打ち合わせ用の資料作成</w:t>
      </w:r>
    </w:p>
    <w:p w14:paraId="0A675AD9" w14:textId="0F1B14D9" w:rsidR="00867F37" w:rsidRPr="005A37A2" w:rsidRDefault="00867F37" w:rsidP="00672BA7">
      <w:pPr>
        <w:ind w:firstLineChars="100" w:firstLine="210"/>
      </w:pPr>
      <w:r w:rsidRPr="005A37A2">
        <w:t>Excel：</w:t>
      </w:r>
      <w:r w:rsidRPr="005A37A2">
        <w:rPr>
          <w:rFonts w:hint="eastAsia"/>
        </w:rPr>
        <w:t>数値データの集計、分析</w:t>
      </w:r>
    </w:p>
    <w:p w14:paraId="3A14E42A" w14:textId="18A38D4C" w:rsidR="00867F37" w:rsidRPr="005A37A2" w:rsidRDefault="00867F37" w:rsidP="005A37A2">
      <w:pPr>
        <w:ind w:firstLineChars="300" w:firstLine="630"/>
      </w:pPr>
      <w:r w:rsidRPr="005A37A2">
        <w:rPr>
          <w:rFonts w:hint="eastAsia"/>
        </w:rPr>
        <w:t>（</w:t>
      </w:r>
      <w:r w:rsidRPr="005A37A2">
        <w:t>IF関数、AVERAGE関数、VLOOKUP関数、ピポットテーブルなど）</w:t>
      </w:r>
    </w:p>
    <w:p w14:paraId="13F6E684" w14:textId="70D3B83A" w:rsidR="00867F37" w:rsidRPr="005A37A2" w:rsidRDefault="00867F37" w:rsidP="00672BA7">
      <w:pPr>
        <w:ind w:firstLineChars="100" w:firstLine="210"/>
      </w:pPr>
      <w:r w:rsidRPr="005A37A2">
        <w:t>PowerPoint：会議資料</w:t>
      </w:r>
      <w:r w:rsidRPr="005A37A2">
        <w:rPr>
          <w:rFonts w:hint="eastAsia"/>
        </w:rPr>
        <w:t>の</w:t>
      </w:r>
      <w:r w:rsidRPr="005A37A2">
        <w:t>作成（図表作成、アニメーション使用など）</w:t>
      </w:r>
    </w:p>
    <w:p w14:paraId="144ED685" w14:textId="51014551" w:rsidR="00867F37" w:rsidRPr="005A37A2" w:rsidRDefault="00867F37" w:rsidP="00A71F15">
      <w:pPr>
        <w:ind w:firstLineChars="100" w:firstLine="210"/>
      </w:pPr>
      <w:r w:rsidRPr="005A37A2">
        <w:lastRenderedPageBreak/>
        <w:t>Access：データベースの設計・作成</w:t>
      </w:r>
    </w:p>
    <w:p w14:paraId="00000059" w14:textId="77777777" w:rsidR="00D64957" w:rsidRPr="005A37A2" w:rsidRDefault="00D64957"/>
    <w:p w14:paraId="0000005A" w14:textId="77777777" w:rsidR="00D64957" w:rsidRPr="005A37A2" w:rsidRDefault="005D2978">
      <w:r w:rsidRPr="005A37A2">
        <w:t>■保有資格</w:t>
      </w:r>
    </w:p>
    <w:p w14:paraId="0000005B" w14:textId="36CF50FE" w:rsidR="00D64957" w:rsidRPr="005A37A2" w:rsidRDefault="005D2978">
      <w:r w:rsidRPr="005A37A2">
        <w:t>・普通自動車第一種運転免許（20</w:t>
      </w:r>
      <w:r w:rsidR="00902B5C" w:rsidRPr="005A37A2">
        <w:rPr>
          <w:rFonts w:hint="eastAsia"/>
        </w:rPr>
        <w:t>○○</w:t>
      </w:r>
      <w:r w:rsidRPr="005A37A2">
        <w:t>年</w:t>
      </w:r>
      <w:r w:rsidR="00902B5C" w:rsidRPr="005A37A2">
        <w:rPr>
          <w:rFonts w:hint="eastAsia"/>
        </w:rPr>
        <w:t>○</w:t>
      </w:r>
      <w:r w:rsidRPr="005A37A2">
        <w:t>月）</w:t>
      </w:r>
    </w:p>
    <w:p w14:paraId="5E12543E" w14:textId="1FE4E3F0" w:rsidR="0089705F" w:rsidRPr="005A37A2" w:rsidRDefault="0089705F">
      <w:r w:rsidRPr="005A37A2">
        <w:rPr>
          <w:rFonts w:hint="eastAsia"/>
        </w:rPr>
        <w:t>・</w:t>
      </w:r>
      <w:r w:rsidRPr="005A37A2">
        <w:t>TOEIC Listening＆Reading Test 720点（20○○年○月）</w:t>
      </w:r>
    </w:p>
    <w:p w14:paraId="0000005C" w14:textId="16198393" w:rsidR="00D64957" w:rsidRPr="005A37A2" w:rsidRDefault="005D2978">
      <w:r w:rsidRPr="005A37A2">
        <w:t>・品質管理検定2級（20</w:t>
      </w:r>
      <w:r w:rsidR="00902B5C" w:rsidRPr="005A37A2">
        <w:rPr>
          <w:rFonts w:hint="eastAsia"/>
        </w:rPr>
        <w:t>○○</w:t>
      </w:r>
      <w:r w:rsidRPr="005A37A2">
        <w:t>年</w:t>
      </w:r>
      <w:r w:rsidR="00902B5C" w:rsidRPr="005A37A2">
        <w:rPr>
          <w:rFonts w:hint="eastAsia"/>
        </w:rPr>
        <w:t>○</w:t>
      </w:r>
      <w:r w:rsidRPr="005A37A2">
        <w:t>月）</w:t>
      </w:r>
    </w:p>
    <w:p w14:paraId="0000005D" w14:textId="77777777" w:rsidR="00D64957" w:rsidRPr="005A37A2" w:rsidRDefault="00D64957"/>
    <w:p w14:paraId="0000005E" w14:textId="77777777" w:rsidR="00D64957" w:rsidRPr="005A37A2" w:rsidRDefault="005D2978">
      <w:r w:rsidRPr="005A37A2">
        <w:t>■自己PR</w:t>
      </w:r>
    </w:p>
    <w:p w14:paraId="33156694" w14:textId="4A95120D" w:rsidR="000E64F5" w:rsidRPr="005A37A2" w:rsidRDefault="005D2978">
      <w:r w:rsidRPr="005A37A2">
        <w:t>私は</w:t>
      </w:r>
      <w:r w:rsidR="000E64F5" w:rsidRPr="005A37A2">
        <w:rPr>
          <w:rFonts w:hint="eastAsia"/>
        </w:rPr>
        <w:t>品質管理</w:t>
      </w:r>
      <w:r w:rsidR="00AC1812" w:rsidRPr="005A37A2">
        <w:rPr>
          <w:rFonts w:hint="eastAsia"/>
        </w:rPr>
        <w:t>に従事</w:t>
      </w:r>
      <w:r w:rsidR="000E64F5" w:rsidRPr="005A37A2">
        <w:rPr>
          <w:rFonts w:hint="eastAsia"/>
        </w:rPr>
        <w:t>する中で、</w:t>
      </w:r>
      <w:r w:rsidR="00F83E31" w:rsidRPr="005A37A2">
        <w:rPr>
          <w:rFonts w:hint="eastAsia"/>
        </w:rPr>
        <w:t>検査や評価、製品に不具合が発生したときの原因究明</w:t>
      </w:r>
      <w:r w:rsidR="004E0FEA" w:rsidRPr="005A37A2">
        <w:rPr>
          <w:rFonts w:hint="eastAsia"/>
        </w:rPr>
        <w:t>と解消</w:t>
      </w:r>
      <w:r w:rsidR="00F83E31" w:rsidRPr="005A37A2">
        <w:rPr>
          <w:rFonts w:hint="eastAsia"/>
        </w:rPr>
        <w:t>に</w:t>
      </w:r>
      <w:r w:rsidRPr="005A37A2">
        <w:t>尽力してきました。</w:t>
      </w:r>
    </w:p>
    <w:p w14:paraId="38FD49B4" w14:textId="3BC9DF11" w:rsidR="00326F6B" w:rsidRPr="005A37A2" w:rsidRDefault="00AC1812">
      <w:r w:rsidRPr="005A37A2">
        <w:rPr>
          <w:rFonts w:hint="eastAsia"/>
        </w:rPr>
        <w:t>不具合データから原因と考えられる作業工程を特定し、仮説を立てて</w:t>
      </w:r>
      <w:r w:rsidR="005D2978" w:rsidRPr="005A37A2">
        <w:t>関係部署と協力して検証</w:t>
      </w:r>
      <w:r w:rsidRPr="005A37A2">
        <w:rPr>
          <w:rFonts w:hint="eastAsia"/>
        </w:rPr>
        <w:t>したり、対策を立てたりして解消に努めました</w:t>
      </w:r>
      <w:r w:rsidR="005D2978" w:rsidRPr="005A37A2">
        <w:t>。結果を</w:t>
      </w:r>
      <w:r w:rsidR="004E0FEA" w:rsidRPr="005A37A2">
        <w:rPr>
          <w:rFonts w:hint="eastAsia"/>
        </w:rPr>
        <w:t>もと</w:t>
      </w:r>
      <w:r w:rsidR="005D2978" w:rsidRPr="005A37A2">
        <w:t>に閾値の適正化を行ったことで、約8割の不良低減・約200千円/月のロス金額削減を達成</w:t>
      </w:r>
      <w:r w:rsidRPr="005A37A2">
        <w:rPr>
          <w:rFonts w:hint="eastAsia"/>
        </w:rPr>
        <w:t>し</w:t>
      </w:r>
      <w:r w:rsidR="004E0FEA" w:rsidRPr="005A37A2">
        <w:rPr>
          <w:rFonts w:hint="eastAsia"/>
        </w:rPr>
        <w:t>、</w:t>
      </w:r>
      <w:r w:rsidR="00950003" w:rsidRPr="005A37A2">
        <w:rPr>
          <w:rFonts w:hint="eastAsia"/>
        </w:rPr>
        <w:t>コミュニケーションをうまくとりながら納期調整や業務の振り分けを行ったことで、</w:t>
      </w:r>
      <w:r w:rsidR="005D2978" w:rsidRPr="005A37A2">
        <w:rPr>
          <w:rFonts w:hint="eastAsia"/>
        </w:rPr>
        <w:t>業務の効率化にもつながりました</w:t>
      </w:r>
      <w:r w:rsidR="005D2978" w:rsidRPr="005A37A2">
        <w:t>。</w:t>
      </w:r>
    </w:p>
    <w:p w14:paraId="00000078" w14:textId="15BF8AD5" w:rsidR="00D64957" w:rsidRPr="005A37A2" w:rsidRDefault="005D2978">
      <w:r w:rsidRPr="005A37A2">
        <w:t>これまで</w:t>
      </w:r>
      <w:r w:rsidRPr="005A37A2">
        <w:rPr>
          <w:rFonts w:hint="eastAsia"/>
        </w:rPr>
        <w:t>の</w:t>
      </w:r>
      <w:r w:rsidR="00950003" w:rsidRPr="005A37A2">
        <w:rPr>
          <w:rFonts w:hint="eastAsia"/>
        </w:rPr>
        <w:t>経験と知識を</w:t>
      </w:r>
      <w:r w:rsidRPr="005A37A2">
        <w:rPr>
          <w:rFonts w:hint="eastAsia"/>
        </w:rPr>
        <w:t>貴社でも</w:t>
      </w:r>
      <w:r w:rsidR="00950003" w:rsidRPr="005A37A2">
        <w:rPr>
          <w:rFonts w:hint="eastAsia"/>
        </w:rPr>
        <w:t>活かし、貢献</w:t>
      </w:r>
      <w:r w:rsidRPr="005A37A2">
        <w:rPr>
          <w:rFonts w:hint="eastAsia"/>
        </w:rPr>
        <w:t>して</w:t>
      </w:r>
      <w:r w:rsidR="00950003" w:rsidRPr="005A37A2">
        <w:rPr>
          <w:rFonts w:hint="eastAsia"/>
        </w:rPr>
        <w:t>まいります</w:t>
      </w:r>
      <w:r w:rsidRPr="005A37A2">
        <w:t>。</w:t>
      </w:r>
    </w:p>
    <w:sectPr w:rsidR="00D64957" w:rsidRPr="005A37A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E84C" w14:textId="77777777" w:rsidR="001315C3" w:rsidRDefault="001315C3" w:rsidP="00C331B4">
      <w:r>
        <w:separator/>
      </w:r>
    </w:p>
  </w:endnote>
  <w:endnote w:type="continuationSeparator" w:id="0">
    <w:p w14:paraId="0F37C72D" w14:textId="77777777" w:rsidR="001315C3" w:rsidRDefault="001315C3" w:rsidP="00C3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3A12" w14:textId="77777777" w:rsidR="001315C3" w:rsidRDefault="001315C3" w:rsidP="00C331B4">
      <w:r>
        <w:separator/>
      </w:r>
    </w:p>
  </w:footnote>
  <w:footnote w:type="continuationSeparator" w:id="0">
    <w:p w14:paraId="7433564E" w14:textId="77777777" w:rsidR="001315C3" w:rsidRDefault="001315C3" w:rsidP="00C33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57"/>
    <w:rsid w:val="000513B4"/>
    <w:rsid w:val="000E64F5"/>
    <w:rsid w:val="001315C3"/>
    <w:rsid w:val="001C51D2"/>
    <w:rsid w:val="00326F6B"/>
    <w:rsid w:val="004E0FEA"/>
    <w:rsid w:val="005A37A2"/>
    <w:rsid w:val="005D2978"/>
    <w:rsid w:val="00672BA7"/>
    <w:rsid w:val="006C2912"/>
    <w:rsid w:val="00814F08"/>
    <w:rsid w:val="00867F37"/>
    <w:rsid w:val="0089705F"/>
    <w:rsid w:val="00902B5C"/>
    <w:rsid w:val="00950003"/>
    <w:rsid w:val="00A71F15"/>
    <w:rsid w:val="00AC1812"/>
    <w:rsid w:val="00B4782A"/>
    <w:rsid w:val="00BD34C5"/>
    <w:rsid w:val="00C331B4"/>
    <w:rsid w:val="00D0284A"/>
    <w:rsid w:val="00D64957"/>
    <w:rsid w:val="00F177CD"/>
    <w:rsid w:val="00F83E31"/>
    <w:rsid w:val="00FF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CC430"/>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2"/>
    <w:tblPr>
      <w:tblStyleRowBandSize w:val="1"/>
      <w:tblStyleColBandSize w:val="1"/>
      <w:tblCellMar>
        <w:left w:w="108" w:type="dxa"/>
        <w:right w:w="108" w:type="dxa"/>
      </w:tblCellMar>
    </w:tblPr>
  </w:style>
  <w:style w:type="table" w:customStyle="1" w:styleId="af4">
    <w:basedOn w:val="TableNormalf2"/>
    <w:tblPr>
      <w:tblStyleRowBandSize w:val="1"/>
      <w:tblStyleColBandSize w:val="1"/>
      <w:tblCellMar>
        <w:left w:w="108" w:type="dxa"/>
        <w:right w:w="108" w:type="dxa"/>
      </w:tblCellMar>
    </w:tblPr>
  </w:style>
  <w:style w:type="table" w:customStyle="1" w:styleId="af5">
    <w:basedOn w:val="TableNormalf2"/>
    <w:tblPr>
      <w:tblStyleRowBandSize w:val="1"/>
      <w:tblStyleColBandSize w:val="1"/>
      <w:tblCellMar>
        <w:left w:w="108" w:type="dxa"/>
        <w:right w:w="108" w:type="dxa"/>
      </w:tblCellMar>
    </w:tblPr>
  </w:style>
  <w:style w:type="table" w:customStyle="1" w:styleId="af6">
    <w:basedOn w:val="TableNormalf2"/>
    <w:tblPr>
      <w:tblStyleRowBandSize w:val="1"/>
      <w:tblStyleColBandSize w:val="1"/>
      <w:tblCellMar>
        <w:left w:w="108" w:type="dxa"/>
        <w:right w:w="108" w:type="dxa"/>
      </w:tblCellMar>
    </w:tblPr>
  </w:style>
  <w:style w:type="table" w:customStyle="1" w:styleId="af7">
    <w:basedOn w:val="TableNormalf2"/>
    <w:tblPr>
      <w:tblStyleRowBandSize w:val="1"/>
      <w:tblStyleColBandSize w:val="1"/>
      <w:tblCellMar>
        <w:left w:w="108" w:type="dxa"/>
        <w:right w:w="108" w:type="dxa"/>
      </w:tblCellMar>
    </w:tblPr>
  </w:style>
  <w:style w:type="table" w:customStyle="1" w:styleId="af8">
    <w:basedOn w:val="TableNormalf2"/>
    <w:tblPr>
      <w:tblStyleRowBandSize w:val="1"/>
      <w:tblStyleColBandSize w:val="1"/>
      <w:tblCellMar>
        <w:left w:w="108" w:type="dxa"/>
        <w:right w:w="108" w:type="dxa"/>
      </w:tblCellMar>
    </w:tblPr>
  </w:style>
  <w:style w:type="table" w:customStyle="1" w:styleId="af9">
    <w:basedOn w:val="TableNormalf2"/>
    <w:tblPr>
      <w:tblStyleRowBandSize w:val="1"/>
      <w:tblStyleColBandSize w:val="1"/>
      <w:tblCellMar>
        <w:left w:w="108" w:type="dxa"/>
        <w:right w:w="108" w:type="dxa"/>
      </w:tblCellMar>
    </w:tblPr>
  </w:style>
  <w:style w:type="table" w:customStyle="1" w:styleId="afa">
    <w:basedOn w:val="TableNormalf2"/>
    <w:tblPr>
      <w:tblStyleRowBandSize w:val="1"/>
      <w:tblStyleColBandSize w:val="1"/>
      <w:tblCellMar>
        <w:left w:w="108" w:type="dxa"/>
        <w:right w:w="108" w:type="dxa"/>
      </w:tblCellMar>
    </w:tblPr>
  </w:style>
  <w:style w:type="table" w:customStyle="1" w:styleId="afb">
    <w:basedOn w:val="TableNormalf2"/>
    <w:tblPr>
      <w:tblStyleRowBandSize w:val="1"/>
      <w:tblStyleColBandSize w:val="1"/>
      <w:tblCellMar>
        <w:left w:w="108" w:type="dxa"/>
        <w:right w:w="108" w:type="dxa"/>
      </w:tblCellMar>
    </w:tblPr>
  </w:style>
  <w:style w:type="table" w:customStyle="1" w:styleId="afc">
    <w:basedOn w:val="TableNormalf2"/>
    <w:tblPr>
      <w:tblStyleRowBandSize w:val="1"/>
      <w:tblStyleColBandSize w:val="1"/>
      <w:tblCellMar>
        <w:left w:w="108" w:type="dxa"/>
        <w:right w:w="108" w:type="dxa"/>
      </w:tblCellMar>
    </w:tblPr>
  </w:style>
  <w:style w:type="table" w:customStyle="1" w:styleId="afd">
    <w:basedOn w:val="TableNormalf2"/>
    <w:tblPr>
      <w:tblStyleRowBandSize w:val="1"/>
      <w:tblStyleColBandSize w:val="1"/>
      <w:tblCellMar>
        <w:left w:w="108" w:type="dxa"/>
        <w:right w:w="108" w:type="dxa"/>
      </w:tblCellMar>
    </w:tblPr>
  </w:style>
  <w:style w:type="table" w:customStyle="1" w:styleId="afe">
    <w:basedOn w:val="TableNormalf2"/>
    <w:tblPr>
      <w:tblStyleRowBandSize w:val="1"/>
      <w:tblStyleColBandSize w:val="1"/>
      <w:tblCellMar>
        <w:left w:w="108" w:type="dxa"/>
        <w:right w:w="108" w:type="dxa"/>
      </w:tblCellMar>
    </w:tblPr>
  </w:style>
  <w:style w:type="table" w:customStyle="1" w:styleId="aff">
    <w:basedOn w:val="TableNormalf2"/>
    <w:tblPr>
      <w:tblStyleRowBandSize w:val="1"/>
      <w:tblStyleColBandSize w:val="1"/>
      <w:tblCellMar>
        <w:left w:w="108" w:type="dxa"/>
        <w:right w:w="108" w:type="dxa"/>
      </w:tblCellMar>
    </w:tblPr>
  </w:style>
  <w:style w:type="table" w:customStyle="1" w:styleId="aff0">
    <w:basedOn w:val="TableNormalf2"/>
    <w:tblPr>
      <w:tblStyleRowBandSize w:val="1"/>
      <w:tblStyleColBandSize w:val="1"/>
      <w:tblCellMar>
        <w:left w:w="108" w:type="dxa"/>
        <w:right w:w="108" w:type="dxa"/>
      </w:tblCellMar>
    </w:tblPr>
  </w:style>
  <w:style w:type="table" w:customStyle="1" w:styleId="aff1">
    <w:basedOn w:val="TableNormalf2"/>
    <w:tblPr>
      <w:tblStyleRowBandSize w:val="1"/>
      <w:tblStyleColBandSize w:val="1"/>
      <w:tblCellMar>
        <w:left w:w="108" w:type="dxa"/>
        <w:right w:w="108" w:type="dxa"/>
      </w:tblCellMar>
    </w:tblPr>
  </w:style>
  <w:style w:type="table" w:customStyle="1" w:styleId="aff2">
    <w:basedOn w:val="TableNormalf2"/>
    <w:tblPr>
      <w:tblStyleRowBandSize w:val="1"/>
      <w:tblStyleColBandSize w:val="1"/>
      <w:tblCellMar>
        <w:left w:w="108" w:type="dxa"/>
        <w:right w:w="108" w:type="dxa"/>
      </w:tblCellMar>
    </w:tblPr>
  </w:style>
  <w:style w:type="table" w:customStyle="1" w:styleId="aff3">
    <w:basedOn w:val="TableNormalf2"/>
    <w:tblPr>
      <w:tblStyleRowBandSize w:val="1"/>
      <w:tblStyleColBandSize w:val="1"/>
      <w:tblCellMar>
        <w:left w:w="108" w:type="dxa"/>
        <w:right w:w="108" w:type="dxa"/>
      </w:tblCellMar>
    </w:tblPr>
  </w:style>
  <w:style w:type="table" w:customStyle="1" w:styleId="aff4">
    <w:basedOn w:val="TableNormalf2"/>
    <w:tblPr>
      <w:tblStyleRowBandSize w:val="1"/>
      <w:tblStyleColBandSize w:val="1"/>
      <w:tblCellMar>
        <w:left w:w="108" w:type="dxa"/>
        <w:right w:w="108" w:type="dxa"/>
      </w:tblCellMar>
    </w:tblPr>
  </w:style>
  <w:style w:type="table" w:customStyle="1" w:styleId="aff5">
    <w:basedOn w:val="TableNormalf2"/>
    <w:tblPr>
      <w:tblStyleRowBandSize w:val="1"/>
      <w:tblStyleColBandSize w:val="1"/>
      <w:tblCellMar>
        <w:left w:w="108" w:type="dxa"/>
        <w:right w:w="108" w:type="dxa"/>
      </w:tblCellMar>
    </w:tblPr>
  </w:style>
  <w:style w:type="table" w:customStyle="1" w:styleId="aff6">
    <w:basedOn w:val="TableNormalf2"/>
    <w:tblPr>
      <w:tblStyleRowBandSize w:val="1"/>
      <w:tblStyleColBandSize w:val="1"/>
      <w:tblCellMar>
        <w:left w:w="108" w:type="dxa"/>
        <w:right w:w="108" w:type="dxa"/>
      </w:tblCellMar>
    </w:tblPr>
  </w:style>
  <w:style w:type="table" w:customStyle="1" w:styleId="aff7">
    <w:basedOn w:val="TableNormalf2"/>
    <w:tblPr>
      <w:tblStyleRowBandSize w:val="1"/>
      <w:tblStyleColBandSize w:val="1"/>
      <w:tblCellMar>
        <w:left w:w="108" w:type="dxa"/>
        <w:right w:w="108" w:type="dxa"/>
      </w:tblCellMar>
    </w:tblPr>
  </w:style>
  <w:style w:type="table" w:customStyle="1" w:styleId="aff8">
    <w:basedOn w:val="TableNormalf2"/>
    <w:tblPr>
      <w:tblStyleRowBandSize w:val="1"/>
      <w:tblStyleColBandSize w:val="1"/>
      <w:tblCellMar>
        <w:left w:w="108" w:type="dxa"/>
        <w:right w:w="108" w:type="dxa"/>
      </w:tblCellMar>
    </w:tblPr>
  </w:style>
  <w:style w:type="table" w:customStyle="1" w:styleId="aff9">
    <w:basedOn w:val="TableNormalf2"/>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character" w:styleId="affe">
    <w:name w:val="Emphasis"/>
    <w:basedOn w:val="a0"/>
    <w:uiPriority w:val="20"/>
    <w:qFormat/>
    <w:rsid w:val="004E0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bqjGLMfYnspf1d51RmNPxvqMg==">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154</Words>
  <Characters>879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2022-08-29T01:59:00Z</dcterms:created>
  <dcterms:modified xsi:type="dcterms:W3CDTF">2024-03-18T13:34:00Z</dcterms:modified>
</cp:coreProperties>
</file>